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EB" w:rsidRPr="007F25B8" w:rsidRDefault="00D207EF" w:rsidP="001A3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 w:rsidR="001A39EB" w:rsidRPr="007F25B8">
        <w:rPr>
          <w:rFonts w:ascii="Times New Roman" w:hAnsi="Times New Roman" w:cs="Times New Roman"/>
          <w:color w:val="000000"/>
          <w:sz w:val="36"/>
          <w:szCs w:val="32"/>
          <w:lang w:val="kk-KZ"/>
        </w:rPr>
        <w:t xml:space="preserve">      </w:t>
      </w:r>
      <w:r w:rsidR="001A39EB" w:rsidRPr="007F25B8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«Атамекен  бөбекжайы»  МКҚК педагог – психологының     </w:t>
      </w:r>
    </w:p>
    <w:p w:rsidR="001A39EB" w:rsidRPr="007F25B8" w:rsidRDefault="001A39EB" w:rsidP="001A3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7F25B8">
        <w:rPr>
          <w:rFonts w:ascii="Times New Roman" w:hAnsi="Times New Roman" w:cs="Times New Roman"/>
          <w:b/>
          <w:bCs/>
          <w:sz w:val="32"/>
          <w:szCs w:val="32"/>
          <w:lang w:val="kk-KZ"/>
        </w:rPr>
        <w:tab/>
        <w:t xml:space="preserve">                2021- 2022 оқу жылына арналған жылдық есебі</w:t>
      </w:r>
    </w:p>
    <w:p w:rsidR="001A39EB" w:rsidRPr="007F25B8" w:rsidRDefault="001A39EB" w:rsidP="00D207EF">
      <w:pPr>
        <w:tabs>
          <w:tab w:val="left" w:pos="2595"/>
        </w:tabs>
        <w:rPr>
          <w:rFonts w:ascii="Times New Roman" w:hAnsi="Times New Roman" w:cs="Times New Roman"/>
          <w:color w:val="000000"/>
          <w:sz w:val="36"/>
          <w:szCs w:val="32"/>
          <w:lang w:val="kk-KZ"/>
        </w:rPr>
      </w:pPr>
    </w:p>
    <w:p w:rsidR="00C44B5A" w:rsidRDefault="000600D4" w:rsidP="007F25B8">
      <w:pPr>
        <w:tabs>
          <w:tab w:val="left" w:pos="2595"/>
        </w:tabs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41796F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Жылдық есеп.Мақсаты</w:t>
      </w:r>
      <w:r w:rsidRPr="004179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:психологт</w:t>
      </w:r>
      <w:r w:rsidR="00F664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ың атқарған жұмыстарына тоқталсам</w:t>
      </w:r>
      <w:r w:rsidRPr="004179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,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41796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атқарған жұмыстарына байланысты есеп беру.</w:t>
      </w:r>
      <w:r w:rsidRPr="0041796F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8704FA" w:rsidRPr="007F25B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2021-2022</w:t>
      </w: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оқу жылының жылдық жұмысына есеп берер болсақ, көптеген істердің атқарылғандығы көр</w:t>
      </w:r>
      <w:r w:rsidR="008704FA"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сетеді. Қыркүйек айынан бастап 7</w:t>
      </w: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топпен жұмыс жасадым, оның ішінде зер</w:t>
      </w:r>
      <w:r w:rsidR="00346D66"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</w:t>
      </w:r>
      <w:r w:rsidR="00F664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</w:t>
      </w:r>
      <w:r w:rsidR="00346D66"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еу жұмыстар жоғарғы 4 топпен (</w:t>
      </w:r>
      <w:r w:rsid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Ұлағат</w:t>
      </w:r>
      <w:r w:rsidR="00346D66"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,</w:t>
      </w:r>
      <w:r w:rsid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Болашақ Қазына,Ұлан</w:t>
      </w: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жас аралығындағы балалармен)жұмыс жасадым.</w:t>
      </w:r>
      <w:r w:rsidR="00406E4C"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Психологиялық ойын арқылы балалардың «ойынды» әртүрлі ережелерді сақтауға үйрету,балаларды біріктіру өзара сенім жағдайын құру мақсатында коррекциялық түзету-дамыту жұмыстары жүргізілді.Оқу жылдың</w:t>
      </w:r>
      <w:r w:rsidR="00346D66"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басында </w:t>
      </w: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</w:t>
      </w: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және оқу жылдың</w:t>
      </w:r>
      <w:r w:rsidR="00346D66"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аяғында  балалармен зерттеу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ж</w:t>
      </w:r>
      <w:r w:rsidR="00346D66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ұмыстары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</w:t>
      </w:r>
      <w:r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жүргізіліп,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таным про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цесстерін анықталып диагностика </w:t>
      </w:r>
      <w:r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шығарылды.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Жоғарғы 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топтың 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балалардың ойлау қ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абілеттері жылдың аяғында</w:t>
      </w:r>
      <w:r w:rsidR="008704FA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«</w:t>
      </w:r>
      <w:r w:rsidR="008704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жоғары</w:t>
      </w:r>
      <w:r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» </w:t>
      </w:r>
      <w:r w:rsidR="008704FA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екені анықталд</w:t>
      </w:r>
      <w:r w:rsidR="008704F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ы.</w:t>
      </w:r>
      <w:r w:rsidRPr="00346D66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</w:p>
    <w:p w:rsidR="002737E4" w:rsidRDefault="00C44B5A" w:rsidP="00285E0F">
      <w:pPr>
        <w:tabs>
          <w:tab w:val="left" w:pos="2595"/>
        </w:tabs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2737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Жеке баламен жұмыс: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2737E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2021-2022 оқу жылында есепке алынған балалар:</w:t>
      </w:r>
      <w:r w:rsidRPr="00C44B5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</w:t>
      </w:r>
    </w:p>
    <w:p w:rsidR="002737E4" w:rsidRPr="00F24C02" w:rsidRDefault="00C959BC" w:rsidP="00285E0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F24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Дәстүр тобы: Аманқұл Мадияр </w:t>
      </w:r>
    </w:p>
    <w:p w:rsidR="00C959BC" w:rsidRPr="00F24C02" w:rsidRDefault="00C959BC" w:rsidP="00285E0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F24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Дәстүр тобы: Базарбек Айзере</w:t>
      </w:r>
    </w:p>
    <w:p w:rsidR="00C959BC" w:rsidRPr="00F24C02" w:rsidRDefault="00C959BC" w:rsidP="00285E0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F24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Болашақ топ: Құрбанбай Алихан</w:t>
      </w:r>
    </w:p>
    <w:p w:rsidR="002737E4" w:rsidRPr="00F24C02" w:rsidRDefault="00C959BC" w:rsidP="00285E0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F24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Болашақ топ: Жауғашты Жадыра </w:t>
      </w:r>
    </w:p>
    <w:p w:rsidR="00C959BC" w:rsidRPr="00F24C02" w:rsidRDefault="00C959BC" w:rsidP="00285E0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F24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Болашақ топ: Бақытбек </w:t>
      </w:r>
      <w:r w:rsidR="00F24C02" w:rsidRPr="00F24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Жанерке</w:t>
      </w:r>
    </w:p>
    <w:p w:rsidR="00F24C02" w:rsidRDefault="00F24C02" w:rsidP="00285E0F">
      <w:pPr>
        <w:tabs>
          <w:tab w:val="left" w:pos="2595"/>
        </w:tabs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F24C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Қазына топ: Текебай Райымбек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 xml:space="preserve"> </w:t>
      </w:r>
    </w:p>
    <w:p w:rsidR="007F25B8" w:rsidRDefault="007F25B8" w:rsidP="00285E0F">
      <w:pPr>
        <w:tabs>
          <w:tab w:val="left" w:pos="2595"/>
        </w:tabs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2021-2022жылғы түзету дамыту жұмыстары бойынша жүргізілді.</w:t>
      </w:r>
    </w:p>
    <w:p w:rsidR="007F25B8" w:rsidRPr="007F25B8" w:rsidRDefault="007F25B8" w:rsidP="00285E0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Дидактикалық ойындар, логикалық ойындар,түрлі қызықты тапсырмалар, жаттығулар, арттерапиямен жұмыстар өткізілді.</w:t>
      </w:r>
    </w:p>
    <w:p w:rsidR="002737E4" w:rsidRPr="007F25B8" w:rsidRDefault="00F24C02" w:rsidP="00C44B5A">
      <w:pPr>
        <w:tabs>
          <w:tab w:val="left" w:pos="2595"/>
        </w:tabs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Түзету-дамыту жұмыстарының  нәтижесінде</w:t>
      </w:r>
      <w:r w:rsidRPr="007F25B8"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kk-KZ"/>
        </w:rPr>
        <w:t xml:space="preserve">, </w:t>
      </w: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балаларда оқу жылының басына қарағанда көп өзгерістер бар. Мәселен берілген тапсырмаларды  </w:t>
      </w:r>
      <w:r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lastRenderedPageBreak/>
        <w:t xml:space="preserve">түсініп, орындаулары, сөздік қорларын жаңа сөздермен толықтыруы, байланыстырып сөйлеулері, зейіні, есте сақтауы, қабылдауы,ойлау қабілеті, біршама жақсарды. </w:t>
      </w:r>
      <w:r w:rsidR="00C44B5A" w:rsidRP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Әр балаға бекітілген сабақ  кестесі бойынша аптасына 2-3 рет келеді. Әр сабақ  20-25 минут аралығында өтеді. </w:t>
      </w:r>
    </w:p>
    <w:p w:rsidR="005264D1" w:rsidRDefault="005264D1" w:rsidP="007F25B8">
      <w:pPr>
        <w:tabs>
          <w:tab w:val="left" w:pos="2595"/>
        </w:tabs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370153" w:rsidRDefault="00346D66" w:rsidP="007F25B8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 xml:space="preserve"> </w:t>
      </w:r>
      <w:r w:rsidRPr="00346D6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t>Балалармен жұмыс:</w:t>
      </w:r>
      <w:r w:rsidR="000600D4" w:rsidRPr="00346D66">
        <w:rPr>
          <w:rFonts w:ascii="Times New Roman" w:hAnsi="Times New Roman" w:cs="Times New Roman"/>
          <w:b/>
          <w:color w:val="000000"/>
          <w:sz w:val="32"/>
          <w:szCs w:val="32"/>
          <w:lang w:val="kk-KZ"/>
        </w:rPr>
        <w:br/>
      </w:r>
      <w:r w:rsidR="0037015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2021-2022 жылдың  </w:t>
      </w:r>
      <w:r w:rsidR="000600D4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психологиял</w:t>
      </w:r>
      <w:r w:rsidR="001A3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ық диагностикалық  картасы бойынша қортысындысы:</w:t>
      </w:r>
    </w:p>
    <w:p w:rsidR="005E49A3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Ұлағат</w:t>
      </w:r>
      <w:r w:rsidR="00092E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тобын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да</w:t>
      </w:r>
      <w:r w:rsidR="005E49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бала саны </w:t>
      </w:r>
      <w:r w:rsidR="005E49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: </w:t>
      </w:r>
    </w:p>
    <w:p w:rsidR="005E49A3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Жоғары деңгейі: </w:t>
      </w:r>
      <w:r w:rsidR="005264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7%</w:t>
      </w:r>
    </w:p>
    <w:p w:rsidR="00370153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Орташа деңгейі:</w:t>
      </w:r>
      <w:r w:rsidR="005264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16%</w:t>
      </w:r>
    </w:p>
    <w:p w:rsidR="00370153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Төмен деңгейі: </w:t>
      </w:r>
      <w:r w:rsidR="005264D1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0%</w:t>
      </w:r>
    </w:p>
    <w:p w:rsidR="00370153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B9000F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Болашақ тобында</w:t>
      </w:r>
      <w:r w:rsidR="005E49A3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бала саны  25 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: </w:t>
      </w:r>
    </w:p>
    <w:p w:rsidR="00370153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Жоғары деңгейі:</w:t>
      </w:r>
      <w:r w:rsidR="00B701B2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10%</w:t>
      </w:r>
    </w:p>
    <w:p w:rsidR="00B9000F" w:rsidRPr="00370153" w:rsidRDefault="00B9000F" w:rsidP="00B9000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Орташа деңгейі:</w:t>
      </w:r>
      <w:r w:rsidR="00B701B2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13%</w:t>
      </w:r>
    </w:p>
    <w:p w:rsidR="00B9000F" w:rsidRDefault="00B9000F" w:rsidP="00B9000F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Төмен деңгейі:</w:t>
      </w:r>
      <w:r w:rsidR="00B701B2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1%</w:t>
      </w:r>
    </w:p>
    <w:p w:rsidR="00370153" w:rsidRDefault="005E49A3" w:rsidP="005E49A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                       </w:t>
      </w:r>
    </w:p>
    <w:p w:rsidR="00B9000F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Қазына тобында</w:t>
      </w:r>
      <w:r w:rsidR="005E49A3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="005E49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бала саны </w:t>
      </w:r>
      <w:r w:rsidR="005E49A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: </w:t>
      </w:r>
    </w:p>
    <w:p w:rsidR="00370153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Жоғарғы деңгейі:</w:t>
      </w:r>
      <w:r w:rsidR="00B9000F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</w:t>
      </w:r>
      <w:r w:rsidR="005E49A3">
        <w:rPr>
          <w:rFonts w:ascii="Times New Roman" w:hAnsi="Times New Roman" w:cs="Times New Roman"/>
          <w:color w:val="000000"/>
          <w:sz w:val="32"/>
          <w:szCs w:val="32"/>
          <w:lang w:val="kk-KZ"/>
        </w:rPr>
        <w:t>11%</w:t>
      </w:r>
    </w:p>
    <w:p w:rsidR="00370153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Орташа деңгейі:</w:t>
      </w:r>
      <w:r w:rsidR="005E49A3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9%</w:t>
      </w:r>
    </w:p>
    <w:p w:rsidR="00370153" w:rsidRDefault="00370153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Төмен деңгейі:</w:t>
      </w:r>
      <w:r w:rsidR="005E49A3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0%</w:t>
      </w:r>
    </w:p>
    <w:p w:rsidR="00092EBC" w:rsidRDefault="00092EBC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B9000F" w:rsidRDefault="00092EBC" w:rsidP="00092EBC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Ұлан  тобында</w:t>
      </w:r>
      <w:r w:rsidR="00B701B2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бала  саны 22</w:t>
      </w: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: </w:t>
      </w:r>
    </w:p>
    <w:p w:rsidR="00092EBC" w:rsidRDefault="00092EBC" w:rsidP="00092EBC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Жоғарғы деңгейі:</w:t>
      </w:r>
      <w:r w:rsidR="00B701B2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14%</w:t>
      </w:r>
    </w:p>
    <w:p w:rsidR="00B9000F" w:rsidRDefault="00092EBC" w:rsidP="00092EBC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Орташа деңгейі:</w:t>
      </w:r>
      <w:r w:rsidR="00B701B2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8%</w:t>
      </w:r>
    </w:p>
    <w:p w:rsidR="00092EBC" w:rsidRDefault="00092EBC" w:rsidP="00092EBC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kk-KZ"/>
        </w:rPr>
        <w:t>Төмен деңгейі:</w:t>
      </w:r>
      <w:r w:rsidR="00B701B2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   0%</w:t>
      </w:r>
    </w:p>
    <w:p w:rsidR="00346D66" w:rsidRDefault="000600D4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1A39EB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  <w:r w:rsidR="001A39EB">
        <w:rPr>
          <w:rFonts w:ascii="Times New Roman" w:hAnsi="Times New Roman" w:cs="Times New Roman"/>
          <w:color w:val="000000"/>
          <w:sz w:val="32"/>
          <w:szCs w:val="32"/>
          <w:lang w:val="kk-KZ"/>
        </w:rPr>
        <w:t xml:space="preserve">   </w:t>
      </w:r>
      <w:r w:rsidR="001A3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П</w:t>
      </w:r>
      <w:r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сихологиялық түзету жұмыстар жүргізгенде ба</w:t>
      </w:r>
      <w:r w:rsidR="001A3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лаларға «Сөздерді есіңе сақта</w:t>
      </w:r>
      <w:r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», «Суретті есте сақта», «Нү</w:t>
      </w:r>
      <w:r w:rsidR="001A3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ктелерді қосып шық</w:t>
      </w:r>
      <w:r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»</w:t>
      </w:r>
      <w:r w:rsidR="001A39E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,</w:t>
      </w:r>
      <w:r w:rsidR="001A39EB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«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Не артық</w:t>
      </w:r>
      <w:r w:rsidR="001A39EB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»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,</w:t>
      </w:r>
      <w:r w:rsidR="001A39EB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«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Не жетіспейді</w:t>
      </w:r>
      <w:r w:rsidR="001A39EB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»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,</w:t>
      </w:r>
      <w:r w:rsidR="001A39EB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«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Пішіндерді аяқта</w:t>
      </w:r>
      <w:r w:rsidR="001A39EB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»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,</w:t>
      </w:r>
      <w:r w:rsidR="001A39EB" w:rsidRP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әдістемелері қолданылып жүргізілді. </w:t>
      </w:r>
      <w:r w:rsidR="007F25B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Қорытындысында есте сақтау деңгейлері әртүрлі орташа,төмен немесе жоғары екендіктері анықт</w:t>
      </w:r>
      <w:r w:rsidR="008704FA"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алып көрсетіліп отырды</w:t>
      </w:r>
      <w:r w:rsid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.</w:t>
      </w:r>
    </w:p>
    <w:p w:rsidR="00092EBC" w:rsidRDefault="00092EBC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5264D1" w:rsidRDefault="005264D1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5264D1" w:rsidRDefault="005264D1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5264D1" w:rsidRDefault="005264D1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5264D1" w:rsidRDefault="005264D1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</w:p>
    <w:p w:rsidR="00092EBC" w:rsidRDefault="00092EBC" w:rsidP="00370153">
      <w:pPr>
        <w:tabs>
          <w:tab w:val="left" w:pos="2595"/>
        </w:tabs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</w:pPr>
      <w:r w:rsidRPr="00092EB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Ата аналармен жұмыс:</w:t>
      </w:r>
    </w:p>
    <w:p w:rsidR="005264D1" w:rsidRPr="005264D1" w:rsidRDefault="000C5B4B" w:rsidP="005264D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5264D1" w:rsidRPr="005264D1">
        <w:rPr>
          <w:rFonts w:ascii="Times New Roman" w:hAnsi="Times New Roman" w:cs="Times New Roman"/>
          <w:bCs/>
          <w:sz w:val="32"/>
          <w:szCs w:val="28"/>
          <w:lang w:val="kk-KZ"/>
        </w:rPr>
        <w:t>1. Отбасының әлеуметтік жағдайы бойынша ата-аналар арналған сауалнама.</w:t>
      </w:r>
    </w:p>
    <w:p w:rsidR="005264D1" w:rsidRPr="005264D1" w:rsidRDefault="005264D1" w:rsidP="005264D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5264D1">
        <w:rPr>
          <w:rFonts w:ascii="Times New Roman" w:hAnsi="Times New Roman" w:cs="Times New Roman"/>
          <w:bCs/>
          <w:sz w:val="32"/>
          <w:szCs w:val="28"/>
          <w:lang w:val="kk-KZ"/>
        </w:rPr>
        <w:t>2. Құлағыңыздың пішіні қандай?</w:t>
      </w:r>
    </w:p>
    <w:p w:rsidR="005264D1" w:rsidRPr="005264D1" w:rsidRDefault="005264D1" w:rsidP="005264D1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5264D1">
        <w:rPr>
          <w:rFonts w:ascii="Times New Roman" w:hAnsi="Times New Roman" w:cs="Times New Roman"/>
          <w:bCs/>
          <w:sz w:val="32"/>
          <w:szCs w:val="28"/>
          <w:lang w:val="kk-KZ"/>
        </w:rPr>
        <w:t>3. Көгершінің бірін таңдап,өзіңіз жайлы сыр біліңіз.</w:t>
      </w:r>
    </w:p>
    <w:p w:rsidR="00B9000F" w:rsidRPr="005264D1" w:rsidRDefault="005264D1" w:rsidP="005264D1">
      <w:pPr>
        <w:tabs>
          <w:tab w:val="left" w:pos="2595"/>
        </w:tabs>
        <w:jc w:val="both"/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kk-KZ"/>
        </w:rPr>
      </w:pPr>
      <w:r w:rsidRPr="005264D1">
        <w:rPr>
          <w:rFonts w:ascii="Times New Roman" w:hAnsi="Times New Roman" w:cs="Times New Roman"/>
          <w:bCs/>
          <w:sz w:val="32"/>
          <w:szCs w:val="28"/>
          <w:lang w:val="kk-KZ"/>
        </w:rPr>
        <w:t>4.Адамның өз-өзін тануына мүмкіндік береді. Мына суретке мұқият қарап,Бұл тест сіздің дәл қазіргі жағдайыңызды суреттейді.</w:t>
      </w:r>
    </w:p>
    <w:p w:rsidR="005264D1" w:rsidRPr="005264D1" w:rsidRDefault="005264D1" w:rsidP="005264D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 w:rsidRPr="005264D1">
        <w:rPr>
          <w:rFonts w:ascii="Times New Roman" w:hAnsi="Times New Roman" w:cs="Times New Roman"/>
          <w:b/>
          <w:bCs/>
          <w:sz w:val="32"/>
          <w:szCs w:val="28"/>
          <w:lang w:val="kk-KZ"/>
        </w:rPr>
        <w:t>Ата</w:t>
      </w:r>
      <w:r w:rsidRPr="005264D1">
        <w:rPr>
          <w:rFonts w:ascii="Times New Roman" w:hAnsi="Times New Roman" w:cs="Times New Roman"/>
          <w:b/>
          <w:bCs/>
          <w:sz w:val="32"/>
          <w:szCs w:val="28"/>
        </w:rPr>
        <w:t>-</w:t>
      </w:r>
      <w:r w:rsidRPr="005264D1">
        <w:rPr>
          <w:rFonts w:ascii="Times New Roman" w:hAnsi="Times New Roman" w:cs="Times New Roman"/>
          <w:b/>
          <w:bCs/>
          <w:sz w:val="32"/>
          <w:szCs w:val="28"/>
          <w:lang w:val="kk-KZ"/>
        </w:rPr>
        <w:t>аналарға арналған кеңестер:</w:t>
      </w:r>
    </w:p>
    <w:p w:rsidR="005264D1" w:rsidRPr="005264D1" w:rsidRDefault="005264D1" w:rsidP="005264D1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5264D1">
        <w:rPr>
          <w:rFonts w:ascii="Times New Roman" w:hAnsi="Times New Roman" w:cs="Times New Roman"/>
          <w:bCs/>
          <w:sz w:val="32"/>
          <w:szCs w:val="28"/>
          <w:lang w:val="kk-KZ"/>
        </w:rPr>
        <w:t>1. «Баланың балабақшаға бейімдеу ерекшеліктері»</w:t>
      </w:r>
    </w:p>
    <w:p w:rsidR="005264D1" w:rsidRPr="005264D1" w:rsidRDefault="005264D1" w:rsidP="005264D1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5264D1">
        <w:rPr>
          <w:rFonts w:ascii="Times New Roman" w:hAnsi="Times New Roman" w:cs="Times New Roman"/>
          <w:bCs/>
          <w:sz w:val="32"/>
          <w:szCs w:val="28"/>
          <w:lang w:val="kk-KZ"/>
        </w:rPr>
        <w:t>2.Баланың саусақ сорғанын қалай қойдыруға болады.</w:t>
      </w:r>
    </w:p>
    <w:p w:rsidR="005264D1" w:rsidRPr="005264D1" w:rsidRDefault="005264D1" w:rsidP="005264D1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5264D1">
        <w:rPr>
          <w:rFonts w:ascii="Times New Roman" w:hAnsi="Times New Roman" w:cs="Times New Roman"/>
          <w:bCs/>
          <w:sz w:val="32"/>
          <w:szCs w:val="28"/>
          <w:lang w:val="kk-KZ"/>
        </w:rPr>
        <w:t>3. Егер бала бір нәрседен қорықса не істеу керек?Кеңес</w:t>
      </w:r>
    </w:p>
    <w:p w:rsidR="005264D1" w:rsidRPr="005264D1" w:rsidRDefault="005264D1" w:rsidP="005264D1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5264D1">
        <w:rPr>
          <w:rFonts w:ascii="Times New Roman" w:hAnsi="Times New Roman" w:cs="Times New Roman"/>
          <w:bCs/>
          <w:sz w:val="32"/>
          <w:szCs w:val="28"/>
          <w:lang w:val="kk-KZ"/>
        </w:rPr>
        <w:t>4. Бала тәрбиелеудің 10 ережесі. Кеңес</w:t>
      </w:r>
    </w:p>
    <w:p w:rsidR="00B9000F" w:rsidRPr="005264D1" w:rsidRDefault="005264D1" w:rsidP="005264D1">
      <w:pPr>
        <w:tabs>
          <w:tab w:val="left" w:pos="2595"/>
        </w:tabs>
        <w:jc w:val="both"/>
        <w:rPr>
          <w:rFonts w:ascii="Times New Roman" w:hAnsi="Times New Roman" w:cs="Times New Roman"/>
          <w:color w:val="000000"/>
          <w:sz w:val="36"/>
          <w:szCs w:val="32"/>
          <w:shd w:val="clear" w:color="auto" w:fill="FFFFFF"/>
          <w:lang w:val="kk-KZ"/>
        </w:rPr>
      </w:pPr>
      <w:r w:rsidRPr="005264D1">
        <w:rPr>
          <w:rFonts w:ascii="Times New Roman" w:hAnsi="Times New Roman" w:cs="Times New Roman"/>
          <w:bCs/>
          <w:sz w:val="32"/>
          <w:szCs w:val="28"/>
          <w:lang w:val="kk-KZ"/>
        </w:rPr>
        <w:t>5. Бала бойындағы ашу-ыза.</w:t>
      </w:r>
    </w:p>
    <w:p w:rsidR="00B9000F" w:rsidRDefault="000C5B4B" w:rsidP="0064376B">
      <w:pPr>
        <w:tabs>
          <w:tab w:val="left" w:pos="2595"/>
        </w:tabs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1A39EB" w:rsidRPr="001A39E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kk-KZ"/>
        </w:rPr>
        <w:t>Педагог кадрлармен жұмыс: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/>
          <w:sz w:val="32"/>
          <w:szCs w:val="28"/>
          <w:lang w:val="kk-KZ"/>
        </w:rPr>
        <w:t>Психодиагностика: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sz w:val="32"/>
          <w:szCs w:val="28"/>
          <w:lang w:val="kk-KZ"/>
        </w:rPr>
        <w:t>1. Психологиялық жаттығулар. Қол,маңдай саусақ.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sz w:val="32"/>
          <w:szCs w:val="28"/>
          <w:lang w:val="kk-KZ"/>
        </w:rPr>
        <w:t>2. Сіздің шынайы мінезіңіз қандай?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sz w:val="32"/>
          <w:szCs w:val="28"/>
          <w:lang w:val="kk-KZ"/>
        </w:rPr>
        <w:t>3. Сіз телефонды қалай ұстайсыз тест.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sz w:val="32"/>
          <w:szCs w:val="28"/>
          <w:lang w:val="kk-KZ"/>
        </w:rPr>
        <w:t xml:space="preserve">4. Әріптестік қарым-қатынас. Тренинг. 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sz w:val="32"/>
          <w:szCs w:val="28"/>
          <w:lang w:val="kk-KZ"/>
        </w:rPr>
        <w:t>5.Сен қандайсың? Тіршілік тынысы.</w:t>
      </w:r>
    </w:p>
    <w:p w:rsidR="00B9000F" w:rsidRDefault="00B9000F" w:rsidP="00B9000F">
      <w:pPr>
        <w:spacing w:after="0" w:line="240" w:lineRule="auto"/>
        <w:rPr>
          <w:rFonts w:ascii="Times New Roman" w:hAnsi="Times New Roman" w:cs="Times New Roman"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sz w:val="32"/>
          <w:szCs w:val="28"/>
          <w:lang w:val="kk-KZ"/>
        </w:rPr>
        <w:t>6. Қардың пішінін таңдап,өз болмысыңызды таңыңыз. Тест.</w:t>
      </w:r>
    </w:p>
    <w:p w:rsidR="00B9000F" w:rsidRDefault="00B9000F" w:rsidP="00B900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</w:p>
    <w:p w:rsidR="00B9000F" w:rsidRPr="00B9000F" w:rsidRDefault="00B9000F" w:rsidP="00B900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/>
          <w:bCs/>
          <w:sz w:val="32"/>
          <w:szCs w:val="28"/>
          <w:lang w:val="kk-KZ"/>
        </w:rPr>
        <w:t>Түзету</w:t>
      </w:r>
      <w:r w:rsidRPr="00B9000F">
        <w:rPr>
          <w:rFonts w:ascii="Times New Roman" w:hAnsi="Times New Roman" w:cs="Times New Roman"/>
          <w:b/>
          <w:bCs/>
          <w:sz w:val="32"/>
          <w:szCs w:val="28"/>
        </w:rPr>
        <w:t>-</w:t>
      </w:r>
      <w:r w:rsidRPr="00B9000F">
        <w:rPr>
          <w:rFonts w:ascii="Times New Roman" w:hAnsi="Times New Roman" w:cs="Times New Roman"/>
          <w:b/>
          <w:bCs/>
          <w:sz w:val="32"/>
          <w:szCs w:val="28"/>
          <w:lang w:val="kk-KZ"/>
        </w:rPr>
        <w:t>дамыту іс</w:t>
      </w:r>
      <w:r w:rsidRPr="00B9000F">
        <w:rPr>
          <w:rFonts w:ascii="Times New Roman" w:hAnsi="Times New Roman" w:cs="Times New Roman"/>
          <w:b/>
          <w:bCs/>
          <w:sz w:val="32"/>
          <w:szCs w:val="28"/>
        </w:rPr>
        <w:t>-</w:t>
      </w:r>
      <w:r w:rsidRPr="00B9000F">
        <w:rPr>
          <w:rFonts w:ascii="Times New Roman" w:hAnsi="Times New Roman" w:cs="Times New Roman"/>
          <w:b/>
          <w:bCs/>
          <w:sz w:val="32"/>
          <w:szCs w:val="28"/>
          <w:lang w:val="kk-KZ"/>
        </w:rPr>
        <w:t>әрекеттері:</w:t>
      </w:r>
    </w:p>
    <w:p w:rsidR="00B9000F" w:rsidRPr="00B9000F" w:rsidRDefault="00B9000F" w:rsidP="00B900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1Стреске қарсы жаттығулары.</w:t>
      </w:r>
    </w:p>
    <w:p w:rsidR="00B9000F" w:rsidRPr="00B9000F" w:rsidRDefault="00B9000F" w:rsidP="00B900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Шынтақ,аяқ.</w:t>
      </w:r>
    </w:p>
    <w:p w:rsidR="00B9000F" w:rsidRPr="00B9000F" w:rsidRDefault="00B9000F" w:rsidP="00B900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2.Сіздің шынайы мінезіңіз қандай?</w:t>
      </w:r>
    </w:p>
    <w:p w:rsidR="00B9000F" w:rsidRPr="00B9000F" w:rsidRDefault="00B9000F" w:rsidP="00B900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3.Сіз телефонды қалай ұстайсыз тест.</w:t>
      </w:r>
    </w:p>
    <w:p w:rsidR="00B9000F" w:rsidRPr="00B9000F" w:rsidRDefault="00B9000F" w:rsidP="00B900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4.Психологиялық жаттығулар.Қол,шапалақ арқылы</w:t>
      </w:r>
    </w:p>
    <w:p w:rsidR="00B9000F" w:rsidRPr="00B9000F" w:rsidRDefault="00B9000F" w:rsidP="00B900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5.Миды оятатын жаттығуы</w:t>
      </w:r>
    </w:p>
    <w:p w:rsidR="00B9000F" w:rsidRPr="00B9000F" w:rsidRDefault="00B9000F" w:rsidP="00B9000F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6. Психологиялық жаттығулар. «Кеспе», «Сілку», «Иық жаттығуы»</w:t>
      </w:r>
    </w:p>
    <w:p w:rsidR="00B9000F" w:rsidRPr="00DF48B1" w:rsidRDefault="00B9000F" w:rsidP="00B9000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32"/>
          <w:szCs w:val="28"/>
          <w:lang w:val="kk-KZ"/>
        </w:rPr>
        <w:t>Пед кадрларға арналған к</w:t>
      </w:r>
      <w:r w:rsidRPr="00B9000F">
        <w:rPr>
          <w:rFonts w:ascii="Times New Roman" w:hAnsi="Times New Roman" w:cs="Times New Roman"/>
          <w:b/>
          <w:bCs/>
          <w:sz w:val="32"/>
          <w:szCs w:val="28"/>
          <w:lang w:val="kk-KZ"/>
        </w:rPr>
        <w:t>еңестер: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1. Бөбекжайға бейімделу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2. Өмірге деген көзқарасыңызды өзгертетін маңызды нәрселер.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3. Агрессиға бейім баламен жұмыс кеңес.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lastRenderedPageBreak/>
        <w:t>4. Гипербелсенді балалармен жұмыс.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bCs/>
          <w:sz w:val="32"/>
          <w:szCs w:val="28"/>
          <w:lang w:val="kk-KZ"/>
        </w:rPr>
      </w:pPr>
      <w:r w:rsidRPr="00B9000F">
        <w:rPr>
          <w:rFonts w:ascii="Times New Roman" w:hAnsi="Times New Roman" w:cs="Times New Roman"/>
          <w:bCs/>
          <w:sz w:val="32"/>
          <w:szCs w:val="28"/>
          <w:lang w:val="kk-KZ"/>
        </w:rPr>
        <w:t>5. Баланы мектепке қалай дайындау керек? кеңес</w:t>
      </w:r>
    </w:p>
    <w:p w:rsidR="00B9000F" w:rsidRPr="00B9000F" w:rsidRDefault="00B9000F" w:rsidP="00B9000F">
      <w:pPr>
        <w:spacing w:after="0" w:line="240" w:lineRule="auto"/>
        <w:rPr>
          <w:rFonts w:ascii="Times New Roman" w:hAnsi="Times New Roman" w:cs="Times New Roman"/>
          <w:sz w:val="40"/>
          <w:szCs w:val="28"/>
          <w:lang w:val="kk-KZ"/>
        </w:rPr>
      </w:pPr>
    </w:p>
    <w:p w:rsidR="00341AB4" w:rsidRDefault="000600D4" w:rsidP="0064376B">
      <w:pPr>
        <w:tabs>
          <w:tab w:val="left" w:pos="2595"/>
        </w:tabs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0C5B4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Педагогтың,баланың, ата-анасымен қатысуының өзіндік ерекшеліктері бар.</w:t>
      </w:r>
      <w:r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Педагогтармен жүргізілген ақыл кеңестік жұмыстар ретіне келер болсақ, жаңа оқу жылына психологиялық ахуалын жақсарту, көңіл-күйлерін көтеру мақ</w:t>
      </w:r>
      <w:r w:rsidR="00F664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сатында тренингтер өткізілді.  П</w:t>
      </w:r>
      <w:r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едагогтардың өздерінің мамандықтарына деген шеберлі</w:t>
      </w:r>
      <w:r w:rsid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гін анықтау мақсатында психологиялық тесттер,сауалнама жүргізіліп</w:t>
      </w:r>
      <w:r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, </w:t>
      </w:r>
      <w:r w:rsid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хаттама </w:t>
      </w:r>
      <w:r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қорытынды шығарылды. </w:t>
      </w:r>
      <w:r w:rsidRPr="00406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Жалпы топтарда психологиялық ауа райы жақсы қалыптасқан, тәрбиеші</w:t>
      </w:r>
      <w:r w:rsid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лердің балалармен</w:t>
      </w:r>
      <w:r w:rsidR="00104739" w:rsidRPr="00406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 қарым-қатынас</w:t>
      </w:r>
      <w:r w:rsid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тары</w:t>
      </w:r>
      <w:r w:rsidRPr="00406E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өте жақсы,балаға деген сүйіспеншілігі жылулығы жоғары дәрежеде екені байқалды. </w:t>
      </w:r>
    </w:p>
    <w:p w:rsidR="00B9000F" w:rsidRDefault="00B9000F" w:rsidP="0064376B">
      <w:pPr>
        <w:tabs>
          <w:tab w:val="left" w:pos="2595"/>
        </w:tabs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bookmarkStart w:id="0" w:name="_GoBack"/>
      <w:bookmarkEnd w:id="0"/>
    </w:p>
    <w:p w:rsidR="00285E0F" w:rsidRDefault="00341AB4" w:rsidP="0064376B">
      <w:pPr>
        <w:tabs>
          <w:tab w:val="left" w:pos="2595"/>
        </w:tabs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2021-2022</w:t>
      </w:r>
      <w:r w:rsidR="000600D4"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оқу жылының жылдық есебін қорытындылай келе, жоспар бойынша 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0600D4"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қойылған 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0600D4" w:rsidRPr="0010473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жұмыстар жүзеге асырылып,психологиялық анықтамалар берілді. </w:t>
      </w:r>
      <w:r w:rsidR="000600D4"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Психологиялық қызметтің жұмысының нәтижелілігін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0600D4"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тек мынадай жағдайда көруге болады:психолог пен педагогикалық ұжымның </w:t>
      </w:r>
      <w:r w:rsidR="00285E0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 </w:t>
      </w:r>
      <w:r w:rsidR="000600D4"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білім беру жүйесіндегі оқыту тәрбие жұмысындағы кәсіби қарым-қатынас біртұтас болса, бала тәрбиесіндегі психологтың көзқарасы мен педагогтың балаға деген көзқарастары бірін-бірі толықтырып отырса, ата-анамен, байланыста болса жұмыс өз нәтижесін береді.</w:t>
      </w:r>
      <w:r w:rsidR="000600D4" w:rsidRPr="00341AB4">
        <w:rPr>
          <w:rFonts w:ascii="Times New Roman" w:hAnsi="Times New Roman" w:cs="Times New Roman"/>
          <w:color w:val="000000"/>
          <w:sz w:val="32"/>
          <w:szCs w:val="32"/>
          <w:lang w:val="kk-KZ"/>
        </w:rPr>
        <w:br/>
      </w:r>
    </w:p>
    <w:p w:rsidR="0064376B" w:rsidRDefault="000600D4" w:rsidP="00D207E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Келесі оқу жылына психологиялық қызмет мынадай жұмыстарды іске асыр</w:t>
      </w:r>
      <w:r w:rsidR="00346D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уды жоспарлаймын</w:t>
      </w:r>
      <w:r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 xml:space="preserve">: </w:t>
      </w:r>
    </w:p>
    <w:p w:rsidR="0064376B" w:rsidRDefault="000600D4" w:rsidP="00D207E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1.Оқу жылының жұмыс жоспарын өзіндік жетілдіру;</w:t>
      </w:r>
    </w:p>
    <w:p w:rsidR="0064376B" w:rsidRDefault="000600D4" w:rsidP="00D207E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2.Педагогтармен, ата-аналармен және балалармен жүргізілетін бес бағыт бойынша жұмыс мазмұнын толықтыру;</w:t>
      </w:r>
    </w:p>
    <w:p w:rsidR="0064376B" w:rsidRDefault="000600D4" w:rsidP="00D207E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3.Өзіндік білімін жетілдіру деңгейін жоғарлату;</w:t>
      </w:r>
    </w:p>
    <w:p w:rsidR="0064376B" w:rsidRDefault="000600D4" w:rsidP="00D207EF">
      <w:pPr>
        <w:tabs>
          <w:tab w:val="left" w:pos="2595"/>
        </w:tabs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</w:pPr>
      <w:r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4.Психолог кабинетін толық жабдықтау;</w:t>
      </w:r>
    </w:p>
    <w:p w:rsidR="00544D51" w:rsidRPr="00341AB4" w:rsidRDefault="000600D4" w:rsidP="00D207EF">
      <w:pPr>
        <w:tabs>
          <w:tab w:val="left" w:pos="2595"/>
        </w:tabs>
        <w:rPr>
          <w:rFonts w:ascii="Times New Roman" w:hAnsi="Times New Roman" w:cs="Times New Roman"/>
          <w:sz w:val="32"/>
          <w:szCs w:val="32"/>
          <w:lang w:val="kk-KZ"/>
        </w:rPr>
      </w:pPr>
      <w:r w:rsidRPr="00341AB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kk-KZ"/>
        </w:rPr>
        <w:t>5.Өз тәжірибесін басылымдарда жариялау.</w:t>
      </w:r>
    </w:p>
    <w:p w:rsidR="00D207EF" w:rsidRPr="00341AB4" w:rsidRDefault="00D207EF">
      <w:pPr>
        <w:tabs>
          <w:tab w:val="left" w:pos="2595"/>
        </w:tabs>
        <w:rPr>
          <w:rFonts w:ascii="Times New Roman" w:hAnsi="Times New Roman" w:cs="Times New Roman"/>
          <w:sz w:val="32"/>
          <w:szCs w:val="32"/>
          <w:lang w:val="kk-KZ"/>
        </w:rPr>
      </w:pPr>
    </w:p>
    <w:sectPr w:rsidR="00D207EF" w:rsidRPr="00341AB4" w:rsidSect="00D207E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532ED"/>
    <w:rsid w:val="000600D4"/>
    <w:rsid w:val="00092EBC"/>
    <w:rsid w:val="000C5B4B"/>
    <w:rsid w:val="00104550"/>
    <w:rsid w:val="00104739"/>
    <w:rsid w:val="001A39EB"/>
    <w:rsid w:val="002737E4"/>
    <w:rsid w:val="00285E0F"/>
    <w:rsid w:val="00341AB4"/>
    <w:rsid w:val="00346D66"/>
    <w:rsid w:val="003532ED"/>
    <w:rsid w:val="00370153"/>
    <w:rsid w:val="003D533C"/>
    <w:rsid w:val="00406E4C"/>
    <w:rsid w:val="0041796F"/>
    <w:rsid w:val="005264D1"/>
    <w:rsid w:val="00543A73"/>
    <w:rsid w:val="00544D51"/>
    <w:rsid w:val="005E49A3"/>
    <w:rsid w:val="0064376B"/>
    <w:rsid w:val="00757E21"/>
    <w:rsid w:val="007F25B8"/>
    <w:rsid w:val="008704FA"/>
    <w:rsid w:val="009351CE"/>
    <w:rsid w:val="00B701B2"/>
    <w:rsid w:val="00B9000F"/>
    <w:rsid w:val="00C14FFB"/>
    <w:rsid w:val="00C44B5A"/>
    <w:rsid w:val="00C959BC"/>
    <w:rsid w:val="00D207EF"/>
    <w:rsid w:val="00E91A0F"/>
    <w:rsid w:val="00F24C02"/>
    <w:rsid w:val="00F66439"/>
    <w:rsid w:val="00FD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00F"/>
    <w:pPr>
      <w:spacing w:after="0" w:line="240" w:lineRule="auto"/>
    </w:pPr>
    <w:rPr>
      <w:rFonts w:ascii="Calibri" w:eastAsia="Times New Roman" w:hAnsi="Calibri" w:cs="Arial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Гулназ</dc:creator>
  <cp:lastModifiedBy>Пользователь Windows</cp:lastModifiedBy>
  <cp:revision>5</cp:revision>
  <cp:lastPrinted>2022-05-26T21:41:00Z</cp:lastPrinted>
  <dcterms:created xsi:type="dcterms:W3CDTF">2022-05-26T17:08:00Z</dcterms:created>
  <dcterms:modified xsi:type="dcterms:W3CDTF">2022-05-26T21:44:00Z</dcterms:modified>
</cp:coreProperties>
</file>